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A03E0" w14:textId="652B186A" w:rsidR="00AA617E" w:rsidRPr="001E09E5" w:rsidRDefault="001E09E5" w:rsidP="00AA61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09E5">
        <w:rPr>
          <w:rFonts w:ascii="Times New Roman" w:hAnsi="Times New Roman" w:cs="Times New Roman"/>
          <w:b/>
          <w:bCs/>
          <w:sz w:val="28"/>
          <w:szCs w:val="28"/>
        </w:rPr>
        <w:t xml:space="preserve">Skrócona informacja na temat form pomocy udzielanej konsumentom przez </w:t>
      </w:r>
      <w:r w:rsidR="00AA617E" w:rsidRPr="001E09E5">
        <w:rPr>
          <w:rFonts w:ascii="Times New Roman" w:hAnsi="Times New Roman" w:cs="Times New Roman"/>
          <w:b/>
          <w:bCs/>
          <w:sz w:val="28"/>
          <w:szCs w:val="28"/>
        </w:rPr>
        <w:t>Wojewódzki Inspektorat Inspekcji Handlowej w Łodzi</w:t>
      </w:r>
    </w:p>
    <w:p w14:paraId="6D42BBE7" w14:textId="77777777" w:rsidR="003209B7" w:rsidRDefault="003209B7" w:rsidP="003209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A90ADA" w14:textId="2E245A42" w:rsidR="001E09E5" w:rsidRPr="001E09E5" w:rsidRDefault="001E09E5" w:rsidP="003209B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09E5">
        <w:rPr>
          <w:rFonts w:ascii="Times New Roman" w:hAnsi="Times New Roman" w:cs="Times New Roman"/>
          <w:b/>
          <w:bCs/>
          <w:sz w:val="24"/>
          <w:szCs w:val="24"/>
        </w:rPr>
        <w:t>POZASĄDOWE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ROZWIĄZYWANIE SPORÓW KONSUMENCKICH</w:t>
      </w:r>
    </w:p>
    <w:p w14:paraId="5FE0EADD" w14:textId="06041E6F" w:rsidR="00747270" w:rsidRDefault="00B7408A" w:rsidP="0074727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7408A">
        <w:rPr>
          <w:rFonts w:ascii="Times New Roman" w:hAnsi="Times New Roman" w:cs="Times New Roman"/>
          <w:b/>
          <w:bCs/>
          <w:sz w:val="24"/>
          <w:szCs w:val="24"/>
          <w:u w:val="single"/>
        </w:rPr>
        <w:t>Spór</w:t>
      </w:r>
      <w:r w:rsidR="00A9432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B7408A">
        <w:rPr>
          <w:rFonts w:ascii="Times New Roman" w:hAnsi="Times New Roman" w:cs="Times New Roman"/>
          <w:b/>
          <w:bCs/>
          <w:sz w:val="24"/>
          <w:szCs w:val="24"/>
          <w:u w:val="single"/>
        </w:rPr>
        <w:t>konsumencki</w:t>
      </w:r>
    </w:p>
    <w:p w14:paraId="1F7F2D6D" w14:textId="45F093DA" w:rsidR="003209B7" w:rsidRDefault="00B7408A" w:rsidP="00747270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to spór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cywilnoprawny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między konsumentem a przedsiębiorcą wynikający z zawartej </w:t>
      </w:r>
      <w:r w:rsidR="0074727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 konsumentem umowy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63BC32AA" w14:textId="77777777" w:rsidR="00747270" w:rsidRDefault="00747270" w:rsidP="00747270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08CC9D03" w14:textId="2841EF85" w:rsidR="001E09E5" w:rsidRDefault="00B7408A" w:rsidP="001E09E5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7408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Kategorie sporów konsumenckich podlegających rozpatrzeniu przez WIIH w Łodzi</w:t>
      </w:r>
      <w:r w:rsidR="003676E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lang w:eastAsia="pl-PL"/>
          <w14:ligatures w14:val="none"/>
        </w:rPr>
        <w:t>:</w:t>
      </w:r>
      <w:r w:rsidR="0074727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br/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spory z zakresu:</w:t>
      </w:r>
    </w:p>
    <w:p w14:paraId="495BCD3D" w14:textId="77777777" w:rsidR="001E09E5" w:rsidRPr="001E09E5" w:rsidRDefault="00B7408A" w:rsidP="001E09E5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1E09E5">
        <w:rPr>
          <w:rFonts w:ascii="Times New Roman" w:hAnsi="Times New Roman" w:cs="Times New Roman"/>
          <w:sz w:val="24"/>
          <w:szCs w:val="24"/>
        </w:rPr>
        <w:t xml:space="preserve">sprzedaży </w:t>
      </w:r>
      <w:r w:rsidR="001E09E5" w:rsidRPr="001E09E5">
        <w:rPr>
          <w:rFonts w:ascii="Times New Roman" w:hAnsi="Times New Roman" w:cs="Times New Roman"/>
          <w:sz w:val="24"/>
          <w:szCs w:val="24"/>
        </w:rPr>
        <w:t>produktów</w:t>
      </w:r>
      <w:r w:rsidRPr="001E09E5">
        <w:rPr>
          <w:rFonts w:ascii="Times New Roman" w:hAnsi="Times New Roman" w:cs="Times New Roman"/>
          <w:sz w:val="24"/>
          <w:szCs w:val="24"/>
        </w:rPr>
        <w:t>;</w:t>
      </w:r>
    </w:p>
    <w:p w14:paraId="46E0F420" w14:textId="77777777" w:rsidR="00B1635C" w:rsidRPr="00B1635C" w:rsidRDefault="00B1635C" w:rsidP="00B1635C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>świadczenia usług:</w:t>
      </w:r>
    </w:p>
    <w:p w14:paraId="15A741B1" w14:textId="6F9788F8" w:rsidR="00B1635C" w:rsidRPr="00B1635C" w:rsidRDefault="00B7408A" w:rsidP="00B1635C">
      <w:pPr>
        <w:pStyle w:val="Akapitzlist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1635C">
        <w:rPr>
          <w:rFonts w:ascii="Times New Roman" w:hAnsi="Times New Roman" w:cs="Times New Roman"/>
          <w:sz w:val="24"/>
          <w:szCs w:val="24"/>
        </w:rPr>
        <w:t xml:space="preserve">turystycznych; </w:t>
      </w:r>
    </w:p>
    <w:p w14:paraId="46BC101E" w14:textId="06D63944" w:rsidR="00B1635C" w:rsidRPr="00B1635C" w:rsidRDefault="00B7408A" w:rsidP="00B1635C">
      <w:pPr>
        <w:pStyle w:val="Akapitzlist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1635C">
        <w:rPr>
          <w:rFonts w:ascii="Times New Roman" w:hAnsi="Times New Roman" w:cs="Times New Roman"/>
          <w:sz w:val="24"/>
          <w:szCs w:val="24"/>
        </w:rPr>
        <w:t xml:space="preserve">deweloperskich; </w:t>
      </w:r>
    </w:p>
    <w:p w14:paraId="55F02178" w14:textId="08E7B1DA" w:rsidR="00B1635C" w:rsidRPr="00B1635C" w:rsidRDefault="00B7408A" w:rsidP="00B1635C">
      <w:pPr>
        <w:pStyle w:val="Akapitzlist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1635C">
        <w:rPr>
          <w:rFonts w:ascii="Times New Roman" w:hAnsi="Times New Roman" w:cs="Times New Roman"/>
          <w:sz w:val="24"/>
          <w:szCs w:val="24"/>
        </w:rPr>
        <w:t>remontowo – budowlanych;</w:t>
      </w:r>
    </w:p>
    <w:p w14:paraId="69A20052" w14:textId="5BB526D0" w:rsidR="00B1635C" w:rsidRPr="00B1635C" w:rsidRDefault="00B7408A" w:rsidP="00B1635C">
      <w:pPr>
        <w:pStyle w:val="Akapitzlist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1635C">
        <w:rPr>
          <w:rFonts w:ascii="Times New Roman" w:hAnsi="Times New Roman" w:cs="Times New Roman"/>
          <w:sz w:val="24"/>
          <w:szCs w:val="24"/>
        </w:rPr>
        <w:t>edukacji niepublicznej;</w:t>
      </w:r>
    </w:p>
    <w:p w14:paraId="5084CA05" w14:textId="6F3B7081" w:rsidR="00B7408A" w:rsidRPr="00B1635C" w:rsidRDefault="00B7408A" w:rsidP="00B1635C">
      <w:pPr>
        <w:pStyle w:val="Akapitzlist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B1635C">
        <w:rPr>
          <w:rFonts w:ascii="Times New Roman" w:hAnsi="Times New Roman" w:cs="Times New Roman"/>
          <w:sz w:val="24"/>
          <w:szCs w:val="24"/>
        </w:rPr>
        <w:t>przewozu towarów</w:t>
      </w:r>
      <w:r w:rsidR="003676EB">
        <w:rPr>
          <w:rFonts w:ascii="Times New Roman" w:hAnsi="Times New Roman" w:cs="Times New Roman"/>
          <w:sz w:val="24"/>
          <w:szCs w:val="24"/>
        </w:rPr>
        <w:t>;</w:t>
      </w:r>
    </w:p>
    <w:p w14:paraId="745002D2" w14:textId="60D73F55" w:rsidR="00B1635C" w:rsidRPr="00B1635C" w:rsidRDefault="00B1635C" w:rsidP="00B1635C">
      <w:pPr>
        <w:pStyle w:val="Akapitzlist"/>
        <w:numPr>
          <w:ilvl w:val="1"/>
          <w:numId w:val="8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>innych, dla których nie powstały właściwe podmioty uprawnione do rozwiązywania sporów.</w:t>
      </w:r>
    </w:p>
    <w:p w14:paraId="28FF4F11" w14:textId="77777777" w:rsidR="001E09E5" w:rsidRPr="001E09E5" w:rsidRDefault="001E09E5" w:rsidP="001E09E5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4F950179" w14:textId="18534B6E" w:rsidR="00747270" w:rsidRDefault="00747270" w:rsidP="0074727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Warunki konieczne </w:t>
      </w:r>
      <w:r w:rsidR="003676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rozpatrzenia sporu przez WIIH w </w:t>
      </w:r>
      <w:r w:rsidRPr="00747270">
        <w:rPr>
          <w:rFonts w:ascii="Times New Roman" w:hAnsi="Times New Roman" w:cs="Times New Roman"/>
          <w:b/>
          <w:bCs/>
          <w:sz w:val="24"/>
          <w:szCs w:val="24"/>
          <w:u w:val="single"/>
        </w:rPr>
        <w:t>Łodzi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46D4447" w14:textId="611F2B5A" w:rsidR="00747270" w:rsidRDefault="00747270" w:rsidP="0074727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umowa zawarta pomiędzy konsumentem i przedsiębiorcą;</w:t>
      </w:r>
    </w:p>
    <w:p w14:paraId="3929725A" w14:textId="0921E5B3" w:rsidR="00747270" w:rsidRDefault="00C76CA8" w:rsidP="0074727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przedsiębiorca wykonuje działalność gospodarczą na terenie województwa łódzkiego;</w:t>
      </w:r>
    </w:p>
    <w:p w14:paraId="62AEC5CD" w14:textId="7547E392" w:rsidR="00C76CA8" w:rsidRDefault="00C76CA8" w:rsidP="0074727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wyczerpanie drogi reklamacyjnej /podjęcie próby kontaktu z drugą stroną sporu celem bezpośredniego jego rozwiązania/;</w:t>
      </w:r>
    </w:p>
    <w:p w14:paraId="2BD0AE48" w14:textId="177F053E" w:rsidR="00C76CA8" w:rsidRDefault="00C14338" w:rsidP="0074727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złożenie wniosku o pozasądowe rozwiązanie sporu</w:t>
      </w:r>
      <w:r w:rsidR="001A1F6B">
        <w:rPr>
          <w:rFonts w:ascii="Times New Roman" w:hAnsi="Times New Roman" w:cs="Times New Roman"/>
          <w:sz w:val="24"/>
          <w:szCs w:val="24"/>
        </w:rPr>
        <w:t>;</w:t>
      </w:r>
    </w:p>
    <w:p w14:paraId="42213974" w14:textId="1C751308" w:rsidR="004274B1" w:rsidRDefault="001A1F6B" w:rsidP="004274B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wyrażenie zgody przez drugą stronę sporu na polubowne jego rozwiązanie.</w:t>
      </w:r>
    </w:p>
    <w:p w14:paraId="76751549" w14:textId="77777777" w:rsidR="007C4B55" w:rsidRPr="007C4B55" w:rsidRDefault="007C4B55" w:rsidP="007C4B5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1BA0AF79" w14:textId="5B352F00" w:rsidR="004274B1" w:rsidRDefault="004274B1" w:rsidP="004274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Zawartość wniosku o rozwiązanie sporu konsumenckiego:</w:t>
      </w:r>
    </w:p>
    <w:p w14:paraId="0B6D32A5" w14:textId="1936577C" w:rsidR="004274B1" w:rsidRDefault="004274B1" w:rsidP="004274B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oznaczenie stron</w:t>
      </w:r>
      <w:r w:rsidR="00A9432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B4D39A" w14:textId="6DBA15D9" w:rsidR="004274B1" w:rsidRDefault="004274B1" w:rsidP="004274B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dokładnie określone żądanie</w:t>
      </w:r>
      <w:r w:rsidR="00A9432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77464B" w14:textId="1055C4AE" w:rsidR="004274B1" w:rsidRDefault="004274B1" w:rsidP="004274B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wskazanie rodzaju postępowania:</w:t>
      </w:r>
    </w:p>
    <w:p w14:paraId="1E15DC4C" w14:textId="3BEE3C15" w:rsidR="004274B1" w:rsidRPr="004274B1" w:rsidRDefault="004274B1" w:rsidP="004274B1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u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możliwieni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zbliżenia stanowisk stron w celu rozwiązania sporu przez jego strony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/</w:t>
      </w:r>
      <w:r w:rsidRPr="004274B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mediacja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/;</w:t>
      </w:r>
    </w:p>
    <w:p w14:paraId="3BB48E6B" w14:textId="46DF5E96" w:rsidR="003624BF" w:rsidRPr="003624BF" w:rsidRDefault="004274B1" w:rsidP="003624BF">
      <w:pPr>
        <w:pStyle w:val="Akapitzlist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rzedstawieni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e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stronom propozycji rozwiązania sporu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/</w:t>
      </w:r>
      <w:r w:rsidRPr="004274B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koncyliacja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="003624B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;</w:t>
      </w:r>
    </w:p>
    <w:p w14:paraId="11F5C26B" w14:textId="77777777" w:rsidR="002423E3" w:rsidRPr="00293650" w:rsidRDefault="002423E3" w:rsidP="002423E3">
      <w:pPr>
        <w:pStyle w:val="Akapitzlist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14:paraId="667871AD" w14:textId="1807E896" w:rsidR="003624BF" w:rsidRPr="003624BF" w:rsidRDefault="002423E3" w:rsidP="003624BF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podpis składającego wniosek</w:t>
      </w:r>
      <w:r w:rsidR="003624B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7E6C0282" w14:textId="5BA3DC79" w:rsidR="003624BF" w:rsidRDefault="003624BF" w:rsidP="000422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wniosku załącza się</w:t>
      </w:r>
      <w:r w:rsidR="00B3297B">
        <w:rPr>
          <w:rFonts w:ascii="Times New Roman" w:hAnsi="Times New Roman" w:cs="Times New Roman"/>
          <w:sz w:val="24"/>
          <w:szCs w:val="24"/>
        </w:rPr>
        <w:t xml:space="preserve"> dokumenty istotne w sprawie.</w:t>
      </w:r>
    </w:p>
    <w:p w14:paraId="4C86EFCD" w14:textId="5F36F74B" w:rsidR="001245BE" w:rsidRDefault="000422C0" w:rsidP="003624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wniosku dostępny jest na stronie internetowej Inspektoratu</w:t>
      </w:r>
      <w:r w:rsidR="00966463">
        <w:rPr>
          <w:rFonts w:ascii="Times New Roman" w:hAnsi="Times New Roman" w:cs="Times New Roman"/>
          <w:sz w:val="24"/>
          <w:szCs w:val="24"/>
        </w:rPr>
        <w:t xml:space="preserve"> w zakładce ochrona konsumenta. </w:t>
      </w:r>
    </w:p>
    <w:p w14:paraId="76F65D9B" w14:textId="243E7F08" w:rsidR="003624BF" w:rsidRDefault="003624BF" w:rsidP="003624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Wniosek niespełniający wymagań</w:t>
      </w:r>
    </w:p>
    <w:p w14:paraId="23BEC0DF" w14:textId="16E51CBF" w:rsidR="00B3297B" w:rsidRDefault="00B3297B" w:rsidP="003624BF">
      <w:pPr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 przypadku</w:t>
      </w:r>
      <w:r w:rsidR="00A9432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,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gdy wniosek o wszczęcie postępowania w sprawie pozasądowego rozwiązywania sporów konsumenckich nie spełnia wymagań, wnioskodawca wzywany jest do uzupełnienia wniosku w wyznaczonym terminie.</w:t>
      </w:r>
    </w:p>
    <w:p w14:paraId="38F15747" w14:textId="77777777" w:rsidR="00B22DFE" w:rsidRDefault="00B22DFE" w:rsidP="003624BF">
      <w:pPr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</w:p>
    <w:p w14:paraId="7E5A30F0" w14:textId="6E8C890D" w:rsidR="003B0A32" w:rsidRDefault="003B0A32" w:rsidP="003624BF">
      <w:pPr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Czas trwania postępowania w sprawie rozwiązania sporu konsumenckiego</w:t>
      </w:r>
      <w:r w:rsidR="00A9432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:</w:t>
      </w:r>
    </w:p>
    <w:p w14:paraId="1C1238A1" w14:textId="77777777" w:rsidR="003B0A32" w:rsidRDefault="003B0A32" w:rsidP="003B0A32">
      <w:pPr>
        <w:spacing w:after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Wynik postępowania w sprawie pozasądowego rozwiązywania sporów konsumenckich podmiot uprawniony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/Inspekcja Handlowa/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przedstawia stronom </w:t>
      </w:r>
      <w:r w:rsidRPr="003B0A32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  <w:t>w terminie 90 dni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od dnia doręczenia wniosku o wszczęcie postępowania.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W przypadku sporu szczególnie skomplikowanego termin ten może być przedłużony. </w:t>
      </w:r>
    </w:p>
    <w:p w14:paraId="7FFD4048" w14:textId="28C610C2" w:rsidR="003B0A32" w:rsidRPr="0003432F" w:rsidRDefault="003B0A32" w:rsidP="003B0A3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Jednak w praktyce </w:t>
      </w:r>
      <w:r w:rsidRPr="0003432F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  <w:t>średni czas trwania postępowania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w sprawie pozasądowego rozwiązywania sporów konsumenckich w Wojewódzkim Inspektoracie Inspekcji Handlowej w Łodzi wynosi</w:t>
      </w:r>
      <w:r w:rsidR="001245B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około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="001245BE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>30</w:t>
      </w:r>
      <w:r w:rsidRPr="0003432F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dni</w:t>
      </w:r>
      <w:r w:rsidRPr="000343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FCF2E95" w14:textId="77777777" w:rsidR="003D690E" w:rsidRDefault="003D690E" w:rsidP="003B0A3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8D12690" w14:textId="691892AC" w:rsidR="003D690E" w:rsidRDefault="003D690E" w:rsidP="003B0A3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D69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WAŻNE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:</w:t>
      </w:r>
      <w:r w:rsidR="00A9432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 xml:space="preserve"> !</w:t>
      </w:r>
    </w:p>
    <w:p w14:paraId="3DB9DB21" w14:textId="753CF843" w:rsidR="003D690E" w:rsidRPr="00690CCB" w:rsidRDefault="003D690E" w:rsidP="003D690E">
      <w:pPr>
        <w:pStyle w:val="Akapitzlist"/>
        <w:numPr>
          <w:ilvl w:val="0"/>
          <w:numId w:val="4"/>
        </w:numPr>
        <w:shd w:val="clear" w:color="auto" w:fill="FFFFFF"/>
        <w:spacing w:before="240" w:after="75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690CC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ostępowanie w sprawie pozasądowego rozwiązywania sporów konsumenckich jest nieodpłatne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;</w:t>
      </w:r>
    </w:p>
    <w:p w14:paraId="5A0D16B0" w14:textId="0C2760AC" w:rsidR="003D690E" w:rsidRDefault="00586264" w:rsidP="003D690E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skorzystanie z procedury pozasądowego rozwiązania sporu nie wyklucza możliwości dochodzenia roszczeń przed</w:t>
      </w:r>
      <w:r w:rsidR="008F299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stałym sądem polubownym bądź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sądem powszechnym.</w:t>
      </w:r>
    </w:p>
    <w:p w14:paraId="1A11E9B2" w14:textId="77777777" w:rsidR="00AC2F62" w:rsidRDefault="00AC2F62" w:rsidP="00AC2F6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4BF66A6" w14:textId="77777777" w:rsidR="00AC2F62" w:rsidRDefault="00AC2F62" w:rsidP="00AC2F6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D860F59" w14:textId="77777777" w:rsidR="00AC2F62" w:rsidRDefault="00AC2F62" w:rsidP="00AC2F6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0637EF" w14:textId="090CE8CC" w:rsidR="00AC2F62" w:rsidRDefault="00AC2F62" w:rsidP="00AC2F6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STAŁY SĄD POLUBOWNY</w:t>
      </w:r>
    </w:p>
    <w:p w14:paraId="1E449F08" w14:textId="77777777" w:rsidR="00AC2F62" w:rsidRDefault="00AC2F62" w:rsidP="00AC2F6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7308C0E" w14:textId="77777777" w:rsidR="00AC2F62" w:rsidRDefault="00AC2F62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2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Stały Sąd Polubowny przy Łódzkim Wojewódzkim Inspektorze Inspekcji Handlowej został utworzony na mocy umowy zawartej między Wojewódzkim Inspektorem Inspekcji Handlowej w Łodzi, Wojewódzkim Związkiem Zrzeszeń Kupców i Usługodawców w Łodzi i Federacją Konsumentów. </w:t>
      </w:r>
    </w:p>
    <w:p w14:paraId="0DFA8740" w14:textId="77777777" w:rsidR="00AC2F62" w:rsidRDefault="00AC2F62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659DAD" w14:textId="4CB61A83" w:rsidR="00AC2F62" w:rsidRDefault="00AC2F62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2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Stały Sąd Polubowny w Łodzi rozpatruje spory o prawa majątkowe wynikłe z umów sprzedaży produktów oraz świadczenia usług pomiędzy konsumentami i przedsiębiorcami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/kategorie sporów tożsame ze sporami podlegającymi rozpatrzeniu przez Inspekcję Handlową w ramach pozasądowego rozwiązywania sporów konsumenckich/. </w:t>
      </w:r>
    </w:p>
    <w:p w14:paraId="398B0879" w14:textId="77777777" w:rsidR="00AC2F62" w:rsidRDefault="00AC2F62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04786FB" w14:textId="5490C5C6" w:rsidR="00AC2F62" w:rsidRDefault="00AC2F62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C2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Wniosek wnosi się do </w:t>
      </w:r>
      <w:r w:rsidR="008743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Stałego </w:t>
      </w:r>
      <w:r w:rsidRPr="00AC2F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Sądu Polubownego właściwego ze względu na miejsce zamieszkania konsumenta albo siedzibę przedsiębiorcy. Wniosek wniesiony za pośrednictwem środków komunikacji elektronicznej opatruje się kwalifikowanym podpisem elektronicznym albo podpisem potwierdzonym profilem zaufanym.</w:t>
      </w:r>
      <w:r w:rsidR="00891F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wniosku należy dołączyć „Zapis na </w:t>
      </w:r>
      <w:r w:rsidR="002043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sąd polubowny”. Wzory dokumentów dostępne są na stronie internetowej Inspektoratu</w:t>
      </w:r>
      <w:r w:rsidR="002043C6" w:rsidRPr="002D69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D69F9" w:rsidRPr="002D69F9">
        <w:rPr>
          <w:rFonts w:ascii="Times New Roman" w:hAnsi="Times New Roman" w:cs="Times New Roman"/>
          <w:sz w:val="24"/>
          <w:szCs w:val="24"/>
        </w:rPr>
        <w:t>w</w:t>
      </w:r>
      <w:r w:rsidR="002D69F9" w:rsidRPr="002D69F9">
        <w:t xml:space="preserve"> </w:t>
      </w:r>
      <w:r w:rsidR="002D69F9" w:rsidRPr="002D69F9">
        <w:rPr>
          <w:rFonts w:ascii="Times New Roman" w:hAnsi="Times New Roman" w:cs="Times New Roman"/>
          <w:sz w:val="24"/>
          <w:szCs w:val="24"/>
        </w:rPr>
        <w:t>zakładce ochrona konsumenta.</w:t>
      </w:r>
    </w:p>
    <w:p w14:paraId="3DB88B7F" w14:textId="77777777" w:rsidR="00BF5178" w:rsidRDefault="00BF5178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</w:p>
    <w:p w14:paraId="19B9F39E" w14:textId="616F2053" w:rsidR="00BF5178" w:rsidRDefault="00BF5178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Warunkiem rozpoznania sprawy przed Stałym Sądem Polubownym jest wyrażenie zgody przez</w:t>
      </w:r>
      <w:r w:rsidR="00DD0E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obie strony sporu.</w:t>
      </w:r>
    </w:p>
    <w:p w14:paraId="3DB3B82F" w14:textId="77777777" w:rsidR="00EF2299" w:rsidRDefault="00EF2299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EF4CA0E" w14:textId="67103EA5" w:rsidR="002043C6" w:rsidRDefault="002043C6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043C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WAŻNE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:</w:t>
      </w:r>
      <w:r w:rsidR="00A9432E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 xml:space="preserve"> !</w:t>
      </w:r>
    </w:p>
    <w:p w14:paraId="778FB2EB" w14:textId="77777777" w:rsidR="002043C6" w:rsidRDefault="002043C6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91A4C3" w14:textId="08ED5E84" w:rsidR="002043C6" w:rsidRDefault="002043C6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Wyrok sądu polubownego lub ugoda przed nim zawarta wiąże strony tak samo jak wyrok lub ugoda przed sądem powszechnym.</w:t>
      </w:r>
    </w:p>
    <w:p w14:paraId="19B06895" w14:textId="77777777" w:rsidR="007C4B55" w:rsidRDefault="007C4B55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58E4428" w14:textId="77777777" w:rsidR="00146E71" w:rsidRDefault="00146E71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565FE28" w14:textId="77777777" w:rsidR="00FC6E5B" w:rsidRDefault="00FC6E5B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84A97F0" w14:textId="36AE36A6" w:rsidR="00FC6E5B" w:rsidRDefault="00FC6E5B" w:rsidP="00AC2F6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PORADNICTWO KONSUMENCKIE</w:t>
      </w:r>
    </w:p>
    <w:p w14:paraId="63F02451" w14:textId="77777777" w:rsidR="00FC6E5B" w:rsidRPr="00FC6E5B" w:rsidRDefault="00FC6E5B" w:rsidP="00AC2F62">
      <w:pPr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00C47118" w14:textId="77777777" w:rsidR="00FC6E5B" w:rsidRDefault="00FC6E5B" w:rsidP="00FC6E5B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6E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Poradnictwo prowadzone jest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651D0A99" w14:textId="013C3912" w:rsidR="00FC6E5B" w:rsidRDefault="00FC6E5B" w:rsidP="00FC6E5B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6E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telefoniczn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</w:t>
      </w:r>
      <w:r w:rsidRPr="00FC6E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pod numerem</w:t>
      </w:r>
      <w:r w:rsidRPr="00FC6E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FC6E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42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 </w:t>
      </w:r>
      <w:r w:rsidRPr="00FC6E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632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</w:t>
      </w:r>
      <w:r w:rsidRPr="00FC6E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16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</w:t>
      </w:r>
      <w:r w:rsidRPr="00FC6E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50</w:t>
      </w:r>
      <w:r w:rsidRPr="00FC6E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lub </w:t>
      </w:r>
      <w:r w:rsidRPr="00FC6E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731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</w:t>
      </w:r>
      <w:r w:rsidRPr="00FC6E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794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-</w:t>
      </w:r>
      <w:r w:rsidRPr="00FC6E5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646</w:t>
      </w:r>
      <w:r w:rsidR="00A9432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;</w:t>
      </w:r>
      <w:r w:rsidRPr="00FC6E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4F9D630" w14:textId="41CD68DE" w:rsidR="00FC6E5B" w:rsidRDefault="00FC6E5B" w:rsidP="00FC6E5B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C6E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bezpośrednio w siedzibie Wojewódzkiego Inspektoratu Inspekcji Handlowej w Łodzi, ul. Gdańska nr 38</w:t>
      </w:r>
      <w:r w:rsidR="00A9432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godzinach pracy urzędu:</w:t>
      </w:r>
    </w:p>
    <w:p w14:paraId="58A1DECC" w14:textId="30EA70CC" w:rsidR="00A9432E" w:rsidRDefault="00A9432E" w:rsidP="00A9432E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poniedziałek, środa, czwartek, piątek od 7.30 do 15.30;</w:t>
      </w:r>
    </w:p>
    <w:p w14:paraId="66072156" w14:textId="113919AC" w:rsidR="00A9432E" w:rsidRDefault="00A9432E" w:rsidP="00A9432E">
      <w:pPr>
        <w:pStyle w:val="Akapitzlist"/>
        <w:numPr>
          <w:ilvl w:val="1"/>
          <w:numId w:val="7"/>
        </w:num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wtorek od 7.30 – 18.00;</w:t>
      </w:r>
    </w:p>
    <w:p w14:paraId="3C5D553A" w14:textId="0636D955" w:rsidR="001B3424" w:rsidRDefault="001B3424" w:rsidP="00FC6E5B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pisemnie pod adresem Wojewódzki Inspektorat Inspekcji Handlowej w Łodzi,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Gdańska 38  90-730 Łódź</w:t>
      </w:r>
      <w:r w:rsidR="00A9432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295ED9C5" w14:textId="3E7A1FC4" w:rsidR="00FC6E5B" w:rsidRPr="00A9432E" w:rsidRDefault="001B3424" w:rsidP="00FC6E5B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B34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elektronicznie: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hyperlink r:id="rId8" w:history="1">
        <w:r w:rsidRPr="00A9432E">
          <w:rPr>
            <w:rStyle w:val="Hipercze"/>
            <w:rFonts w:ascii="Times New Roman" w:eastAsia="Times New Roman" w:hAnsi="Times New Roman" w:cs="Times New Roman"/>
            <w:bCs/>
            <w:kern w:val="0"/>
            <w:sz w:val="24"/>
            <w:szCs w:val="24"/>
            <w:lang w:eastAsia="pl-PL"/>
            <w14:ligatures w14:val="none"/>
          </w:rPr>
          <w:t>sekretariat@wiih.lodz.pl</w:t>
        </w:r>
      </w:hyperlink>
      <w:r w:rsidRPr="00A9432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FC6E5B" w:rsidRPr="00A9432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lub</w:t>
      </w:r>
      <w:r w:rsidRPr="00A9432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hyperlink r:id="rId9" w:history="1">
        <w:r w:rsidRPr="00A9432E">
          <w:rPr>
            <w:rStyle w:val="Hipercze"/>
            <w:rFonts w:ascii="Times New Roman" w:eastAsia="Times New Roman" w:hAnsi="Times New Roman" w:cs="Times New Roman"/>
            <w:bCs/>
            <w:kern w:val="0"/>
            <w:sz w:val="24"/>
            <w:szCs w:val="24"/>
            <w:lang w:eastAsia="pl-PL"/>
            <w14:ligatures w14:val="none"/>
          </w:rPr>
          <w:t>prsk@wiih.lodz.pl</w:t>
        </w:r>
      </w:hyperlink>
      <w:r w:rsidR="00FC6E5B" w:rsidRPr="00A9432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7FB8250" w14:textId="77777777" w:rsidR="00FC6E5B" w:rsidRPr="00FC6E5B" w:rsidRDefault="00FC6E5B" w:rsidP="00AC2F62">
      <w:pPr>
        <w:spacing w:after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1D8BC87" w14:textId="77777777" w:rsidR="002423E3" w:rsidRPr="004274B1" w:rsidRDefault="002423E3" w:rsidP="002423E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sectPr w:rsidR="002423E3" w:rsidRPr="004274B1" w:rsidSect="007C4B55">
      <w:footerReference w:type="default" r:id="rId10"/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B9B52" w14:textId="77777777" w:rsidR="00131762" w:rsidRDefault="00131762" w:rsidP="00A73D59">
      <w:pPr>
        <w:spacing w:after="0" w:line="240" w:lineRule="auto"/>
      </w:pPr>
      <w:r>
        <w:separator/>
      </w:r>
    </w:p>
  </w:endnote>
  <w:endnote w:type="continuationSeparator" w:id="0">
    <w:p w14:paraId="3C09DB96" w14:textId="77777777" w:rsidR="00131762" w:rsidRDefault="00131762" w:rsidP="00A7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1875169"/>
      <w:docPartObj>
        <w:docPartGallery w:val="Page Numbers (Bottom of Page)"/>
        <w:docPartUnique/>
      </w:docPartObj>
    </w:sdtPr>
    <w:sdtEndPr/>
    <w:sdtContent>
      <w:p w14:paraId="33236EC6" w14:textId="70FCEAE7" w:rsidR="00A73D59" w:rsidRDefault="00A73D5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97C5B0" w14:textId="77777777" w:rsidR="00A73D59" w:rsidRDefault="00A73D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5785A" w14:textId="77777777" w:rsidR="00131762" w:rsidRDefault="00131762" w:rsidP="00A73D59">
      <w:pPr>
        <w:spacing w:after="0" w:line="240" w:lineRule="auto"/>
      </w:pPr>
      <w:r>
        <w:separator/>
      </w:r>
    </w:p>
  </w:footnote>
  <w:footnote w:type="continuationSeparator" w:id="0">
    <w:p w14:paraId="7A485A4D" w14:textId="77777777" w:rsidR="00131762" w:rsidRDefault="00131762" w:rsidP="00A73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81719"/>
    <w:multiLevelType w:val="hybridMultilevel"/>
    <w:tmpl w:val="A26C8008"/>
    <w:lvl w:ilvl="0" w:tplc="0B6221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F6E09"/>
    <w:multiLevelType w:val="hybridMultilevel"/>
    <w:tmpl w:val="5E6CB200"/>
    <w:lvl w:ilvl="0" w:tplc="0B6221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F6F7C"/>
    <w:multiLevelType w:val="hybridMultilevel"/>
    <w:tmpl w:val="7096AF30"/>
    <w:lvl w:ilvl="0" w:tplc="0B6221EA">
      <w:start w:val="1"/>
      <w:numFmt w:val="bullet"/>
      <w:lvlText w:val="­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603924D9"/>
    <w:multiLevelType w:val="hybridMultilevel"/>
    <w:tmpl w:val="C2DAC42A"/>
    <w:lvl w:ilvl="0" w:tplc="0B6221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7312A"/>
    <w:multiLevelType w:val="multilevel"/>
    <w:tmpl w:val="1458DC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5659BF"/>
    <w:multiLevelType w:val="multilevel"/>
    <w:tmpl w:val="80BAD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BE16EB"/>
    <w:multiLevelType w:val="hybridMultilevel"/>
    <w:tmpl w:val="BB287B22"/>
    <w:lvl w:ilvl="0" w:tplc="0B6221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5A072E"/>
    <w:multiLevelType w:val="hybridMultilevel"/>
    <w:tmpl w:val="3BD842F0"/>
    <w:lvl w:ilvl="0" w:tplc="0B6221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3A4"/>
    <w:rsid w:val="0003432F"/>
    <w:rsid w:val="0004000A"/>
    <w:rsid w:val="000422C0"/>
    <w:rsid w:val="001245BE"/>
    <w:rsid w:val="00131762"/>
    <w:rsid w:val="00146E71"/>
    <w:rsid w:val="00150BF9"/>
    <w:rsid w:val="00157C46"/>
    <w:rsid w:val="001603A4"/>
    <w:rsid w:val="001822E6"/>
    <w:rsid w:val="001A1F6B"/>
    <w:rsid w:val="001B3424"/>
    <w:rsid w:val="001E09E5"/>
    <w:rsid w:val="002043C6"/>
    <w:rsid w:val="002423E3"/>
    <w:rsid w:val="00293650"/>
    <w:rsid w:val="002D69F9"/>
    <w:rsid w:val="00313790"/>
    <w:rsid w:val="003209B7"/>
    <w:rsid w:val="003624BF"/>
    <w:rsid w:val="003676EB"/>
    <w:rsid w:val="003B0A32"/>
    <w:rsid w:val="003C4DB2"/>
    <w:rsid w:val="003D690E"/>
    <w:rsid w:val="003F7B31"/>
    <w:rsid w:val="004274B1"/>
    <w:rsid w:val="0044761C"/>
    <w:rsid w:val="004F6E7B"/>
    <w:rsid w:val="00545C6B"/>
    <w:rsid w:val="00577B28"/>
    <w:rsid w:val="00586264"/>
    <w:rsid w:val="005C45A9"/>
    <w:rsid w:val="005F4C77"/>
    <w:rsid w:val="00747270"/>
    <w:rsid w:val="0078707A"/>
    <w:rsid w:val="007C4B55"/>
    <w:rsid w:val="00874310"/>
    <w:rsid w:val="00891FE1"/>
    <w:rsid w:val="008F299B"/>
    <w:rsid w:val="00966463"/>
    <w:rsid w:val="00A65FD1"/>
    <w:rsid w:val="00A73D59"/>
    <w:rsid w:val="00A9432E"/>
    <w:rsid w:val="00AA617E"/>
    <w:rsid w:val="00AC2F62"/>
    <w:rsid w:val="00B1635C"/>
    <w:rsid w:val="00B22DFE"/>
    <w:rsid w:val="00B3297B"/>
    <w:rsid w:val="00B7408A"/>
    <w:rsid w:val="00BF5178"/>
    <w:rsid w:val="00C14338"/>
    <w:rsid w:val="00C75EB7"/>
    <w:rsid w:val="00C76CA8"/>
    <w:rsid w:val="00CB1F0C"/>
    <w:rsid w:val="00D715B2"/>
    <w:rsid w:val="00DD0EBC"/>
    <w:rsid w:val="00EA7726"/>
    <w:rsid w:val="00EF2299"/>
    <w:rsid w:val="00FC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B6138"/>
  <w15:chartTrackingRefBased/>
  <w15:docId w15:val="{80CF2DCF-B681-453A-94E1-DBFBBEFF9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408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3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3D59"/>
  </w:style>
  <w:style w:type="paragraph" w:styleId="Stopka">
    <w:name w:val="footer"/>
    <w:basedOn w:val="Normalny"/>
    <w:link w:val="StopkaZnak"/>
    <w:uiPriority w:val="99"/>
    <w:unhideWhenUsed/>
    <w:rsid w:val="00A73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3D59"/>
  </w:style>
  <w:style w:type="character" w:styleId="Hipercze">
    <w:name w:val="Hyperlink"/>
    <w:basedOn w:val="Domylnaczcionkaakapitu"/>
    <w:uiPriority w:val="99"/>
    <w:unhideWhenUsed/>
    <w:rsid w:val="002043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4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iih.lod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sk@wiih.lod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414B6-8838-49DC-A833-DBC4C970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Warzywoda</dc:creator>
  <cp:keywords/>
  <dc:description/>
  <cp:lastModifiedBy>DANUTA</cp:lastModifiedBy>
  <cp:revision>37</cp:revision>
  <cp:lastPrinted>2024-08-29T11:03:00Z</cp:lastPrinted>
  <dcterms:created xsi:type="dcterms:W3CDTF">2024-05-31T08:30:00Z</dcterms:created>
  <dcterms:modified xsi:type="dcterms:W3CDTF">2024-09-06T10:37:00Z</dcterms:modified>
</cp:coreProperties>
</file>